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>Jarvis Goodfellow</w:t>
      </w:r>
    </w:p>
    <w:p>
      <w:pPr>
        <w:pStyle w:val="BodyText"/>
        <w:bidi w:val="0"/>
        <w:spacing w:before="0" w:after="0"/>
        <w:jc w:val="start"/>
        <w:rPr>
          <w:sz w:val="26"/>
          <w:szCs w:val="26"/>
        </w:rPr>
      </w:pPr>
      <w:r>
        <w:rPr>
          <w:sz w:val="26"/>
          <w:szCs w:val="26"/>
        </w:rPr>
        <w:t>Engineering Leader - Cloud, Data &amp; AI</w:t>
      </w:r>
    </w:p>
    <w:p>
      <w:pPr>
        <w:pStyle w:val="BodyText"/>
        <w:bidi w:val="0"/>
        <w:spacing w:before="0" w:after="0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bidi w:val="0"/>
        <w:spacing w:before="0" w:after="0"/>
        <w:jc w:val="start"/>
        <w:rPr/>
      </w:pPr>
      <w:r>
        <w:rPr>
          <w:b/>
          <w:bCs/>
        </w:rPr>
        <w:t xml:space="preserve">Email: </w:t>
      </w:r>
      <w:hyperlink r:id="rId2">
        <w:r>
          <w:rPr>
            <w:rStyle w:val="Hyperlink"/>
          </w:rPr>
          <w:t>jarvis@goodfellow.dev</w:t>
        </w:r>
      </w:hyperlink>
      <w:r>
        <w:rPr/>
        <w:t xml:space="preserve"> </w:t>
      </w:r>
    </w:p>
    <w:p>
      <w:pPr>
        <w:pStyle w:val="BodyText"/>
        <w:bidi w:val="0"/>
        <w:spacing w:before="0" w:after="0"/>
        <w:jc w:val="start"/>
        <w:rPr/>
      </w:pPr>
      <w:r>
        <w:rPr>
          <w:b/>
          <w:bCs/>
        </w:rPr>
        <w:t xml:space="preserve">Website: </w:t>
      </w:r>
      <w:hyperlink r:id="rId3">
        <w:r>
          <w:rPr>
            <w:rStyle w:val="Hyperlink"/>
          </w:rPr>
          <w:t>goodfellow.dev</w:t>
        </w:r>
      </w:hyperlink>
      <w:r>
        <w:rPr/>
        <w:t xml:space="preserve"> </w:t>
      </w:r>
    </w:p>
    <w:p>
      <w:pPr>
        <w:pStyle w:val="BodyText"/>
        <w:bidi w:val="0"/>
        <w:spacing w:before="0" w:after="0"/>
        <w:jc w:val="start"/>
        <w:rPr/>
      </w:pPr>
      <w:r>
        <w:rPr>
          <w:b/>
          <w:bCs/>
        </w:rPr>
        <w:t xml:space="preserve">LinkedIn: </w:t>
      </w:r>
      <w:hyperlink r:id="rId4">
        <w:r>
          <w:rPr>
            <w:rStyle w:val="Hyperlink"/>
          </w:rPr>
          <w:t>linkedin.com/in/jarvisgoodfellow</w:t>
        </w:r>
      </w:hyperlink>
      <w:r>
        <w:rPr/>
        <w:t xml:space="preserve"> 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Professional Summary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>Engineering leader with 10 years of experience building teams, systems, and capability, often from scratch. I joined Hood Group as a support analyst and have grown into leading four disciplines: cloud infrastructure, data engineering, AI, and IT engineering, taking ownership and building where neither existed before.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>I care most about enabling my team: identifying the right people, building roles around their strengths, and creating an environment where curiosity and honest failure are both encouraged. Outside of that, I focus on delivering things that matter: resilient systems, measurable automation, and technology the wider business can actually use.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>I'm looking to bring that same pattern to an organisation ready for its next step: modernising infrastructure, introducing real automation, or building the engineering capability to scale. I work best where the gap between technical decisions and business outcomes is short, and where there's space to build the right team alongside the right systems.</w:t>
      </w:r>
    </w:p>
    <w:p>
      <w:pPr>
        <w:pStyle w:val="Heading2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Professional Experience</w:t>
      </w:r>
    </w:p>
    <w:p>
      <w:pPr>
        <w:pStyle w:val="BodyText"/>
        <w:bidi w:val="0"/>
        <w:spacing w:before="0" w:after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Cloud &amp; Data Solutions Manager (Engineering Lead - Cloud, Data, AI &amp; IT)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>Hood Group Ltd - Insurance Technology, Essex, UK | 2022 - Present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Built the engineering team almost entirely from within: identified and developed four individuals from support roles into substantive engineering positions, with zero attrition over four years.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Currently leading a full on-premises to Azure migration, completing within 6-9 months.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Requested and granted early access to Azure OpenAI models at European launch; built two production apps - a GPT-4 platform registered to 250+ staff with 100+ active weekly users saving 100+ staff-hours per week, and a RAG-powered HR assistant on Azure AI Search cutting query response from 72 hours to instant.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Delivered a Customer Service RAG PoC surfacing real-time answers during live calls, directly contributing to a multi-million-pound contract win.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Currently leading Microsoft 365 Copilot rollout organisation-wide, including policy, security governance, custom knowledge bases, and onboarding hubs; delivering AI enablement sessions to senior stakeholders, including VP-level external partners. 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start="709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Drove £500k+ in documented process automation savings (~4 FTE equivalent over six years) across business operations and engineering workflows. 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end"/>
        <w:rPr>
          <w:i/>
          <w:i/>
          <w:iCs/>
        </w:rPr>
      </w:pPr>
      <w:r>
        <w:rPr>
          <w:i/>
          <w:iCs/>
        </w:rPr>
        <w:t>01 / 02</w:t>
      </w:r>
    </w:p>
    <w:p>
      <w:pPr>
        <w:pStyle w:val="BodyText"/>
        <w:bidi w:val="0"/>
        <w:spacing w:before="0" w:after="0"/>
        <w:jc w:val="start"/>
        <w:rPr>
          <w:b/>
          <w:bCs/>
          <w:sz w:val="22"/>
          <w:szCs w:val="22"/>
        </w:rPr>
      </w:pPr>
      <w:r>
        <w:rPr/>
      </w:r>
    </w:p>
    <w:p>
      <w:pPr>
        <w:pStyle w:val="BodyText"/>
        <w:bidi w:val="0"/>
        <w:spacing w:before="0" w:after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Cloud Infrastructure Analyst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>Hood Group Ltd - Insurance Technology, Essex, UK | 2020 - 2022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Acted as highest technical escalation point; consistently resolved P1 incidents, including legacy system failures with zero documentation. 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Transformed the Azure estate from an unmanaged single subscription to a Terraform-managed, PCI DSS 4.0-compliant environment of 300+ resources across dev/test/prod, with CI/CD pipelines and 99.99% SLA on critical services. 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Introduced Terraform and mirrored dev/test/prod environments from scratch, alongside PowerShell automation to eliminate manual provisioning; laid the architectural groundwork for the full PCI DSS 4.0 overhaul. 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Eliminated all manual deployments via Azure DevOps CI/CD pipelines, freeing engineering teams from release management overhead to focus on code quality and feature delivery. 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start="709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Embedded vulnerability scanning, static code analysis, and security and quality gates into CI/CD workflows, shifting security left and catching issues before they reached production. </w:t>
      </w:r>
    </w:p>
    <w:p>
      <w:pPr>
        <w:pStyle w:val="BodyText"/>
        <w:bidi w:val="0"/>
        <w:spacing w:before="0" w:after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Application Support Analyst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>Hood Group Ltd - Insurance Technology, Essex, UK | 2018 - 2020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Delivered the initial document fulfilment automation - replacing two FTE with a resilient automated workflow now generating thousands of personalised communications per week. 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hanging="283" w:start="709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Managed specialist insurance applications and database environments; built foundational security awareness through hands-on red team exercises and web application penetration testing, informing the security-first approach carried through all subsequent infrastructure work. 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start="709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Maintained and developed internal and external company websites, including intranet platforms and a PHP-based consumer-facing homepage. </w:t>
      </w:r>
    </w:p>
    <w:p>
      <w:pPr>
        <w:pStyle w:val="BodyText"/>
        <w:bidi w:val="0"/>
        <w:spacing w:before="0" w:after="0"/>
        <w:jc w:val="star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IT Support Analyst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sz w:val="22"/>
          <w:szCs w:val="22"/>
        </w:rPr>
        <w:t>Southend University Hospital - NHS Foundation Trust, Essex, UK | 2016 - 2018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start="709"/>
        <w:jc w:val="start"/>
        <w:rPr>
          <w:sz w:val="22"/>
          <w:szCs w:val="22"/>
        </w:rPr>
      </w:pPr>
      <w:r>
        <w:rPr>
          <w:sz w:val="22"/>
          <w:szCs w:val="22"/>
        </w:rPr>
        <w:t xml:space="preserve">Provided IT support across a large hospital environment; built internal web tools to automate daily workflows and KPI reporting dashboards for clinical departments. </w:t>
      </w:r>
    </w:p>
    <w:p>
      <w:pPr>
        <w:pStyle w:val="Heading2"/>
        <w:bidi w:val="0"/>
        <w:jc w:val="start"/>
        <w:rPr>
          <w:sz w:val="26"/>
          <w:szCs w:val="26"/>
        </w:rPr>
      </w:pPr>
      <w:r>
        <w:rPr>
          <w:sz w:val="26"/>
          <w:szCs w:val="26"/>
        </w:rPr>
        <w:t>Technical Skills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>DevOps &amp; Engineering:</w:t>
      </w:r>
      <w:r>
        <w:rPr>
          <w:sz w:val="22"/>
          <w:szCs w:val="22"/>
        </w:rPr>
        <w:t xml:space="preserve"> Microsoft Azure, Azure DevOps, Terraform / IaC, CI/CD, App Services, Azure Functions, Logic Apps, Azure Key Vault, Application Insights, Cloudflare, DevSecOps, PowerShell, Docker, Linux, Git / GitHub, REST APIs.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>AI &amp; Automation:</w:t>
      </w:r>
      <w:r>
        <w:rPr>
          <w:sz w:val="22"/>
          <w:szCs w:val="22"/>
        </w:rPr>
        <w:t xml:space="preserve"> Azure OpenAI, Azure AI Foundry, Azure AI Search, RAG / Vector Search, Copilot Studio, MS 365 &amp; Copilot, Claude Code.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Data: </w:t>
      </w:r>
      <w:r>
        <w:rPr>
          <w:sz w:val="22"/>
          <w:szCs w:val="22"/>
        </w:rPr>
        <w:t>SQL Server / MSSQL, PostgreSQL, CosmosDB, Database Administration, Data Pipeline Design, Modern Data Architecture.</w:t>
      </w:r>
    </w:p>
    <w:p>
      <w:pPr>
        <w:pStyle w:val="BodyText"/>
        <w:bidi w:val="0"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Identity &amp; Security: </w:t>
      </w:r>
      <w:r>
        <w:rPr>
          <w:sz w:val="22"/>
          <w:szCs w:val="22"/>
        </w:rPr>
        <w:t>Entra ID, Conditional Access, SSO / SAML, Intune / MDM, PCI DSS 4.0, GDPR, Microsoft Defender for Endpoint, CrowdStrike, SonarCloud, Penetration Testing, Incident Response, Vulnerability Management, CIRP.</w:t>
      </w:r>
    </w:p>
    <w:p>
      <w:pPr>
        <w:pStyle w:val="BodyText"/>
        <w:bidi w:val="0"/>
        <w:spacing w:before="0" w:after="140"/>
        <w:jc w:val="star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Leadership &amp; Strategy: </w:t>
      </w:r>
      <w:r>
        <w:rPr>
          <w:sz w:val="22"/>
          <w:szCs w:val="22"/>
        </w:rPr>
        <w:t>Engineering Leadership, IT Strategy, Digital Transformation, Technical Strategy, DevOps Culture Building, SDLC Consulting, Talent Development, Agile / Scrum, Change Management, Stakeholder Engagement, Vendor Management.</w:t>
      </w:r>
    </w:p>
    <w:p>
      <w:pPr>
        <w:pStyle w:val="BodyText"/>
        <w:bidi w:val="0"/>
        <w:spacing w:before="0" w:after="140"/>
        <w:jc w:val="end"/>
        <w:rPr>
          <w:i/>
          <w:i/>
          <w:iCs/>
        </w:rPr>
      </w:pPr>
      <w:r>
        <w:rPr>
          <w:i/>
          <w:iCs/>
        </w:rPr>
        <w:t>02 / 02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 w:characterSet="utf-8"/>
    <w:family w:val="swiss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erif CJK SC" w:cs="Noto Sans Devanagari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rvis@goodfellow.dev" TargetMode="External"/><Relationship Id="rId3" Type="http://schemas.openxmlformats.org/officeDocument/2006/relationships/hyperlink" Target="https://www.goodfellow.dev/" TargetMode="External"/><Relationship Id="rId4" Type="http://schemas.openxmlformats.org/officeDocument/2006/relationships/hyperlink" Target="https://www.linkedin.com/in/jarvisgoodfellow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LibreOffice/24.2.7.2$Linux_X86_64 LibreOffice_project/420$Build-2</Application>
  <AppVersion>15.0000</AppVersion>
  <Pages>2</Pages>
  <Words>759</Words>
  <Characters>4696</Characters>
  <CharactersWithSpaces>5417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2026-06-06T18:21:54Z</dcterms:created>
  <dc:creator/>
  <dc:description/>
  <dc:language>en-US</dc:language>
  <cp:lastModifiedBy/>
  <dcterms:modified xsi:type="dcterms:W3CDTF">2026-06-06T18:35:17Z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